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BCF" w:rsidRDefault="00F86BCF" w:rsidP="00F86BC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Образовательный минимум по географии  для 5 класса.  3 четверт</w:t>
      </w:r>
    </w:p>
    <w:tbl>
      <w:tblPr>
        <w:tblStyle w:val="a4"/>
        <w:tblW w:w="0" w:type="auto"/>
        <w:tblInd w:w="0" w:type="dxa"/>
        <w:tblLook w:val="04A0"/>
      </w:tblPr>
      <w:tblGrid>
        <w:gridCol w:w="4785"/>
        <w:gridCol w:w="4786"/>
      </w:tblGrid>
      <w:tr w:rsidR="00F86BCF" w:rsidTr="00F86BCF">
        <w:tc>
          <w:tcPr>
            <w:tcW w:w="4785" w:type="dxa"/>
          </w:tcPr>
          <w:p w:rsidR="00F86BCF" w:rsidRPr="00F86BCF" w:rsidRDefault="00F86BCF" w:rsidP="00F86BC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Солнечная система</w:t>
            </w:r>
          </w:p>
        </w:tc>
        <w:tc>
          <w:tcPr>
            <w:tcW w:w="4786" w:type="dxa"/>
          </w:tcPr>
          <w:p w:rsidR="00F86BCF" w:rsidRPr="00C645BC" w:rsidRDefault="00F86BCF" w:rsidP="00F86BCF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45BC">
              <w:rPr>
                <w:rFonts w:ascii="Times New Roman" w:hAnsi="Times New Roman"/>
                <w:b/>
                <w:bCs/>
              </w:rPr>
              <w:t>Со́лнечнаясисте́ма</w:t>
            </w:r>
            <w:r w:rsidRPr="00C645BC">
              <w:rPr>
                <w:rFonts w:ascii="Times New Roman" w:hAnsi="Times New Roman"/>
              </w:rPr>
              <w:t xml:space="preserve"> — планетная </w:t>
            </w:r>
            <w:r w:rsidRPr="00C645BC">
              <w:rPr>
                <w:rFonts w:ascii="Times New Roman" w:hAnsi="Times New Roman"/>
                <w:b/>
                <w:bCs/>
              </w:rPr>
              <w:t>система</w:t>
            </w:r>
            <w:r w:rsidRPr="00C645BC">
              <w:rPr>
                <w:rFonts w:ascii="Times New Roman" w:hAnsi="Times New Roman"/>
              </w:rPr>
              <w:t>, включающая в себя центральную звезду — Солнце — и все естественные космические объекты, вращающиеся вокруг Солнца. Она сформировалась путём гравитационного сжатия газопылевого облака...</w:t>
            </w:r>
          </w:p>
        </w:tc>
      </w:tr>
      <w:tr w:rsidR="00F86BCF" w:rsidTr="00F86BCF">
        <w:tc>
          <w:tcPr>
            <w:tcW w:w="4785" w:type="dxa"/>
          </w:tcPr>
          <w:p w:rsidR="00F86BCF" w:rsidRPr="00F86BCF" w:rsidRDefault="00F86BCF" w:rsidP="00F86BCF">
            <w:pPr>
              <w:rPr>
                <w:rFonts w:ascii="Times New Roman" w:hAnsi="Times New Roman"/>
                <w:sz w:val="28"/>
                <w:szCs w:val="28"/>
              </w:rPr>
            </w:pPr>
            <w:r w:rsidRPr="00F86BCF">
              <w:rPr>
                <w:rFonts w:ascii="Times New Roman" w:hAnsi="Times New Roman"/>
                <w:sz w:val="28"/>
                <w:szCs w:val="28"/>
              </w:rPr>
              <w:t>Астероиды</w:t>
            </w:r>
            <w:r>
              <w:rPr>
                <w:rFonts w:ascii="Times New Roman" w:hAnsi="Times New Roman"/>
                <w:sz w:val="28"/>
                <w:szCs w:val="28"/>
              </w:rPr>
              <w:t>, кометы,метеоры,метеориты</w:t>
            </w:r>
          </w:p>
        </w:tc>
        <w:tc>
          <w:tcPr>
            <w:tcW w:w="4786" w:type="dxa"/>
          </w:tcPr>
          <w:p w:rsidR="00F86BCF" w:rsidRPr="00C645BC" w:rsidRDefault="00C645BC" w:rsidP="00F86BCF">
            <w:pPr>
              <w:rPr>
                <w:rFonts w:ascii="Times New Roman" w:hAnsi="Times New Roman"/>
              </w:rPr>
            </w:pPr>
            <w:r w:rsidRPr="00C645BC">
              <w:rPr>
                <w:rFonts w:ascii="Times New Roman" w:hAnsi="Times New Roman"/>
              </w:rPr>
              <w:t>Астеро́ид (распространённый до 2006 года синоним — малая планета) — относительно небольшое небесное тело Солнечной системы, движущееся по орбите вокруг Солнца.</w:t>
            </w:r>
          </w:p>
          <w:p w:rsidR="00C645BC" w:rsidRPr="00C645BC" w:rsidRDefault="00C645BC" w:rsidP="00F86BCF">
            <w:pPr>
              <w:rPr>
                <w:rFonts w:ascii="Times New Roman" w:hAnsi="Times New Roman"/>
              </w:rPr>
            </w:pPr>
            <w:r w:rsidRPr="00C645BC">
              <w:rPr>
                <w:rFonts w:ascii="Times New Roman" w:hAnsi="Times New Roman"/>
              </w:rPr>
              <w:t>Коме́та— небольшое небесное тело, обращающееся вокруг Солнца по весьма вытянутой орбите в виде конического сечения. При приближении к Солнцу комета образует кому и иногда хвост из газа и пыли</w:t>
            </w:r>
          </w:p>
          <w:p w:rsidR="00C645BC" w:rsidRPr="00C645BC" w:rsidRDefault="00C645BC" w:rsidP="00F86BCF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45BC">
              <w:rPr>
                <w:rFonts w:ascii="Times New Roman" w:hAnsi="Times New Roman"/>
              </w:rPr>
              <w:t>Метеориты-Железные или каменные тела, падающие на Землю из межпланетного пространства; представляют собой остатки метеорных тел</w:t>
            </w:r>
          </w:p>
        </w:tc>
      </w:tr>
      <w:tr w:rsidR="00F86BCF" w:rsidTr="00F86BCF">
        <w:tc>
          <w:tcPr>
            <w:tcW w:w="4785" w:type="dxa"/>
          </w:tcPr>
          <w:p w:rsidR="00F86BCF" w:rsidRPr="00F86BCF" w:rsidRDefault="00F86BCF" w:rsidP="00F86BC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Звёзды,созвездия</w:t>
            </w:r>
          </w:p>
        </w:tc>
        <w:tc>
          <w:tcPr>
            <w:tcW w:w="4786" w:type="dxa"/>
          </w:tcPr>
          <w:p w:rsidR="00F86BCF" w:rsidRPr="00C645BC" w:rsidRDefault="00C645BC" w:rsidP="00F86BCF">
            <w:pPr>
              <w:rPr>
                <w:rStyle w:val="extended-textshort"/>
                <w:rFonts w:ascii="Times New Roman" w:hAnsi="Times New Roman"/>
              </w:rPr>
            </w:pPr>
            <w:r w:rsidRPr="00C645BC">
              <w:rPr>
                <w:rStyle w:val="extended-textshort"/>
                <w:rFonts w:ascii="Times New Roman" w:hAnsi="Times New Roman"/>
                <w:b/>
                <w:bCs/>
              </w:rPr>
              <w:t>Звезда́</w:t>
            </w:r>
            <w:r w:rsidRPr="00C645BC">
              <w:rPr>
                <w:rStyle w:val="extended-textshort"/>
                <w:rFonts w:ascii="Times New Roman" w:hAnsi="Times New Roman"/>
              </w:rPr>
              <w:t xml:space="preserve"> — массивный газовый шар, излучающий свет и удерживаемый в состоянии равновесия силами собственной гравитации и внутренним давлением..</w:t>
            </w:r>
          </w:p>
          <w:p w:rsidR="00C645BC" w:rsidRPr="00C645BC" w:rsidRDefault="00C645BC" w:rsidP="00F86BCF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645BC">
              <w:rPr>
                <w:rStyle w:val="extended-textfull"/>
                <w:rFonts w:ascii="Times New Roman" w:hAnsi="Times New Roman"/>
                <w:b/>
                <w:bCs/>
              </w:rPr>
              <w:t>Созве́здия</w:t>
            </w:r>
            <w:r w:rsidRPr="00C645BC">
              <w:rPr>
                <w:rStyle w:val="extended-textfull"/>
                <w:rFonts w:ascii="Times New Roman" w:hAnsi="Times New Roman"/>
              </w:rPr>
              <w:t xml:space="preserve"> — в современной астрономии участки, на которые разделена небесная сфера для удобства ориентирования на звёздном небе. В древности </w:t>
            </w:r>
            <w:r w:rsidRPr="00C645BC">
              <w:rPr>
                <w:rStyle w:val="extended-textfull"/>
                <w:rFonts w:ascii="Times New Roman" w:hAnsi="Times New Roman"/>
                <w:b/>
                <w:bCs/>
              </w:rPr>
              <w:t>созвездиями</w:t>
            </w:r>
            <w:r w:rsidRPr="00C645BC">
              <w:rPr>
                <w:rStyle w:val="extended-textfull"/>
                <w:rFonts w:ascii="Times New Roman" w:hAnsi="Times New Roman"/>
              </w:rPr>
              <w:t xml:space="preserve"> назывались характерные фигуры, образуемые яркими звёздами. Звёзды, видимые на небесной сфере на небольших угловых расстояниях друг от друга, в трёхмерном пространстве могут быть расположены очень далеко друг от друга</w:t>
            </w:r>
          </w:p>
        </w:tc>
      </w:tr>
      <w:tr w:rsidR="00F86BCF" w:rsidTr="00F86BCF">
        <w:tc>
          <w:tcPr>
            <w:tcW w:w="4785" w:type="dxa"/>
          </w:tcPr>
          <w:p w:rsidR="00F86BCF" w:rsidRPr="00F86BCF" w:rsidRDefault="00F86BCF" w:rsidP="00F86BC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Освоение Космоса</w:t>
            </w:r>
          </w:p>
        </w:tc>
        <w:tc>
          <w:tcPr>
            <w:tcW w:w="4786" w:type="dxa"/>
          </w:tcPr>
          <w:p w:rsidR="00F86BCF" w:rsidRPr="00C645BC" w:rsidRDefault="00C645BC" w:rsidP="00F86BCF">
            <w:pPr>
              <w:rPr>
                <w:rFonts w:ascii="Times New Roman" w:hAnsi="Times New Roman"/>
              </w:rPr>
            </w:pPr>
            <w:r w:rsidRPr="00C645BC">
              <w:rPr>
                <w:rFonts w:ascii="Times New Roman" w:hAnsi="Times New Roman"/>
              </w:rPr>
              <w:t>К.Э.Циалковский, С.П.Королев,Ю.А.Гагарин, В.В.Терешкова, А.А.Леонов</w:t>
            </w:r>
          </w:p>
        </w:tc>
      </w:tr>
      <w:tr w:rsidR="00F86BCF" w:rsidTr="00F86BCF">
        <w:tc>
          <w:tcPr>
            <w:tcW w:w="4785" w:type="dxa"/>
          </w:tcPr>
          <w:p w:rsidR="00F86BCF" w:rsidRPr="00F86BCF" w:rsidRDefault="00F86BCF" w:rsidP="00F86BC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Стороны горизонта.Ориентирование</w:t>
            </w:r>
          </w:p>
        </w:tc>
        <w:tc>
          <w:tcPr>
            <w:tcW w:w="4786" w:type="dxa"/>
          </w:tcPr>
          <w:p w:rsidR="00F86BCF" w:rsidRPr="00C645BC" w:rsidRDefault="00C645BC" w:rsidP="00F86BCF">
            <w:pPr>
              <w:rPr>
                <w:rFonts w:ascii="Times New Roman" w:hAnsi="Times New Roman"/>
              </w:rPr>
            </w:pPr>
            <w:r w:rsidRPr="00C645BC">
              <w:rPr>
                <w:rFonts w:ascii="Times New Roman" w:hAnsi="Times New Roman"/>
              </w:rPr>
              <w:t xml:space="preserve">Различают четыре </w:t>
            </w:r>
            <w:r w:rsidRPr="00C645BC">
              <w:rPr>
                <w:rFonts w:ascii="Times New Roman" w:hAnsi="Times New Roman"/>
                <w:b/>
                <w:bCs/>
              </w:rPr>
              <w:t>основныхстороныгоризонта</w:t>
            </w:r>
            <w:r w:rsidRPr="00C645BC">
              <w:rPr>
                <w:rFonts w:ascii="Times New Roman" w:hAnsi="Times New Roman"/>
              </w:rPr>
              <w:t>: север, юг, восток и запад.</w:t>
            </w:r>
          </w:p>
          <w:p w:rsidR="00C645BC" w:rsidRPr="00C645BC" w:rsidRDefault="00C645BC" w:rsidP="00F86BCF">
            <w:pPr>
              <w:rPr>
                <w:rFonts w:ascii="Times New Roman" w:hAnsi="Times New Roman"/>
                <w:sz w:val="28"/>
                <w:szCs w:val="28"/>
              </w:rPr>
            </w:pPr>
            <w:r w:rsidRPr="00C645BC">
              <w:rPr>
                <w:rFonts w:ascii="Times New Roman" w:hAnsi="Times New Roman"/>
                <w:b/>
                <w:bCs/>
              </w:rPr>
              <w:t>Ориентирование</w:t>
            </w:r>
            <w:r w:rsidRPr="00C645BC">
              <w:rPr>
                <w:rFonts w:ascii="Times New Roman" w:hAnsi="Times New Roman"/>
              </w:rPr>
              <w:t xml:space="preserve"> — определение своего местоположения относительно сторон горизонта и выделяющихся местных предметов(ориентиров), выдерживание заданного или выбранного направления движения и уяснение положения </w:t>
            </w:r>
            <w:r w:rsidRPr="00C645BC">
              <w:rPr>
                <w:rFonts w:ascii="Times New Roman" w:hAnsi="Times New Roman"/>
                <w:b/>
                <w:bCs/>
              </w:rPr>
              <w:t>наместности</w:t>
            </w:r>
            <w:r w:rsidRPr="00C645BC">
              <w:rPr>
                <w:rFonts w:ascii="Times New Roman" w:hAnsi="Times New Roman"/>
              </w:rPr>
              <w:t xml:space="preserve"> местных предметов и объектов.</w:t>
            </w:r>
          </w:p>
        </w:tc>
      </w:tr>
    </w:tbl>
    <w:p w:rsidR="00F86BCF" w:rsidRDefault="00F86BCF" w:rsidP="00F86BCF">
      <w:pPr>
        <w:rPr>
          <w:rFonts w:ascii="Times New Roman" w:hAnsi="Times New Roman"/>
          <w:b/>
          <w:sz w:val="28"/>
          <w:szCs w:val="28"/>
        </w:rPr>
      </w:pPr>
    </w:p>
    <w:p w:rsidR="00F86BCF" w:rsidRDefault="00F86BCF" w:rsidP="00F86BCF">
      <w:pPr>
        <w:rPr>
          <w:rFonts w:ascii="Times New Roman" w:hAnsi="Times New Roman"/>
          <w:b/>
          <w:sz w:val="28"/>
          <w:szCs w:val="28"/>
        </w:rPr>
      </w:pPr>
    </w:p>
    <w:p w:rsidR="00F86BCF" w:rsidRDefault="00F86BCF" w:rsidP="00F86BC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Образовательный минимум по географии  для 6 класса.  3 четверть</w:t>
      </w:r>
    </w:p>
    <w:tbl>
      <w:tblPr>
        <w:tblStyle w:val="a4"/>
        <w:tblW w:w="0" w:type="auto"/>
        <w:tblInd w:w="0" w:type="dxa"/>
        <w:tblLook w:val="04A0"/>
      </w:tblPr>
      <w:tblGrid>
        <w:gridCol w:w="4785"/>
        <w:gridCol w:w="4786"/>
      </w:tblGrid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Атмосфера ,строение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Тропосфера,стратосфера, верхние слои атмосферы.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Тропосфера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Тропосфера – это нижний слой атмосферы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Значение атмосферы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от метеоритов, перепадов температур, ультрафиолетовой радиации, формирование погоды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Амплитуда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Разница между самой высокой и самой низкой температурой за определенный период.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Роза ветров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График, на котором показанынаправ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ление ветров за определенный период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Атмосферное давление. Единицы измерения. Нормально давление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Сила, с которой воздух давит на земную поверхность и все предметы на Земле.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Мм.рт.ст.    760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такое ветер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Ветер – это горизонтальное движение воздуха.</w:t>
            </w:r>
          </w:p>
        </w:tc>
      </w:tr>
    </w:tbl>
    <w:p w:rsidR="00F86BCF" w:rsidRDefault="00F86BCF" w:rsidP="00F86BCF">
      <w:pPr>
        <w:rPr>
          <w:rFonts w:ascii="Times New Roman" w:hAnsi="Times New Roman"/>
          <w:b/>
          <w:sz w:val="28"/>
          <w:szCs w:val="28"/>
        </w:rPr>
      </w:pPr>
    </w:p>
    <w:p w:rsidR="00F86BCF" w:rsidRDefault="00F86BCF" w:rsidP="00F86BC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Образовательный минимум по географии  для 7 класса за 3 четверть.</w:t>
      </w:r>
    </w:p>
    <w:tbl>
      <w:tblPr>
        <w:tblStyle w:val="a4"/>
        <w:tblW w:w="0" w:type="auto"/>
        <w:tblInd w:w="0" w:type="dxa"/>
        <w:tblLook w:val="04A0"/>
      </w:tblPr>
      <w:tblGrid>
        <w:gridCol w:w="4785"/>
        <w:gridCol w:w="4786"/>
      </w:tblGrid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и показывать на карте природные объекты Южной Америки.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Горы Анды, Бразильское нагорье,Гвианскоенагорье.Амазонская низменность. Реки: Амазонка, Парана, Ла-Плата, вдп. Анхель, Игуасу. Озеро Титикака, Маракайбо.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и показывать на карте государства и столицы на материке Южная Америка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Бразилия, Колумбия, Эквадор, Перу,Чили,Аргентина, Боливия, Уругвай,Парагвай.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представителей флоры и фауны Южной Америки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Колибри, капибара, анаконда, пума, опоссум, кебрачо, гевея, виктория регия.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Когда и кем открыта Антарктида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мореплаватели Беллинсгаузен и Лазарев 1820 год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и показывать на карте природные объекты Северной Америки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Горы Кордильеры, Аппалачи; Центральные равнины, Великие равнины, Мексиканская низменность;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реки: Миссисипи,Миссури, Юкон, Макензи,Колорадо,Колумбия,Святого Лаврентия; озера Великие американские озера, Виннипег,Большое медвежье.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Заливы: Фанди, КалифорниЙский, Мексиканский.</w:t>
            </w:r>
          </w:p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Острова и полуострова: Гренландия, Канадский Арктический архипелаг, Куба, п-ов Аляска, Калифорнийский, Лабрадор, Юкатан, Флорида.</w:t>
            </w:r>
          </w:p>
        </w:tc>
      </w:tr>
      <w:tr w:rsidR="00F86BCF" w:rsidTr="00F86BC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представителей флоры и фауны Северной Америки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BCF" w:rsidRDefault="00F86B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Скунс, бизон, койот, олень вапити,кондор, овцебык, снежная коза; секвойя.</w:t>
            </w:r>
          </w:p>
        </w:tc>
      </w:tr>
    </w:tbl>
    <w:p w:rsidR="00F86BCF" w:rsidRDefault="00F86BCF" w:rsidP="00F86BCF">
      <w:pPr>
        <w:rPr>
          <w:rFonts w:ascii="Times New Roman" w:hAnsi="Times New Roman"/>
          <w:sz w:val="24"/>
          <w:szCs w:val="24"/>
        </w:rPr>
      </w:pPr>
    </w:p>
    <w:p w:rsidR="00F86BCF" w:rsidRDefault="00F86BCF" w:rsidP="00F86BCF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Картографический минимум за 3 четверть для 8 класса.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Список номенклатуры по теме «Природные регионы России»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МОРЯ: Баренцево, Белое, Балтийское, Черное, Азовское, Карское, Лаптевых, Восточно-Сибирское, Чукотское, Охотское, Беренгово, Японское. Каспийское.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ПРОЛИВЫ: Берингов, Татарский, Лаперуза, Карские ворота, Югорский шар, Керченский.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ЗАЛИВЫ: Онежская губа, Финский, Обская губа, Гыданская губа, Анадырский.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ОСТРОВА: Новосибирские, Северная Земля, Новая Земля, Врангеля, Командорские, Курильские, Сахалин, Земля Франца – Иосиф, Колгуев, Соловецкие.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ПОЛУОСТРОВА: Кольский, Таманский, Апшеронский, Ямал, Гыданский Таймыр, Чукотский, Камчатка.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ГОРЫ И ХРЕБТЫ: Кавказ, Енисейский Кряж, Путорана, Бырранга, Верхоянский, Яблоновый, Черского, Колымский, Джугджур, Анадырский, Корякский, Байкальский, Срединный, Становой, Сихоте-Алинь, Урал, Хибины.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ВОЗВЫШЕННОСТИ: Северные Увалы, Валдайская, Тиманский Кряж, Смоленско – Московская, Приволжская, Витимское, Алданское, Среднесибирское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ВЕРШИНЫ: Эльбрус, Казбек, Победа, Белуха, Ключевская Сопка, Народная, Яман-Тау.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НИЗМЕННОСТИ: Восточно-Европейская, Прикаспийская ,Кубанская, Западно-Сибирская, Северо-Сибирская, Колымская, Яно-Индигирская.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РЕКИ: Кубань, Терек,Обь, Иртыш, Ишим, Тобол, Таз, Енисей, Ангара, Тунгуска, Хатанга, Лена, Алдан, Витим, Вилюй, Яна, Индигирка, Колыма, Анадырь, Амур, Зея, Бурея, Уссури, Сунгари, Северная Двина,Нева, Свирь, Дон, Волга, Ока, Кама, Чусовая, Урал, Эмба, Кума.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ОЗЕРА И ВОДОХРАНИЛИЩА: Рыбинское, Куйбышевское, Ильмень, Чудское, Псковское, Ладожское, Онежское, Эльтон, Баскунчак, Каспийское, Чаны, Таймыр, Байкал, Ханка.     </w:t>
      </w:r>
    </w:p>
    <w:p w:rsidR="00C645BC" w:rsidRDefault="00C645BC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</w:p>
    <w:p w:rsidR="003D0C68" w:rsidRDefault="003D0C68" w:rsidP="003D0C6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Образовательный минимум 9 класс 3 четверть</w:t>
      </w:r>
    </w:p>
    <w:tbl>
      <w:tblPr>
        <w:tblStyle w:val="a4"/>
        <w:tblW w:w="0" w:type="auto"/>
        <w:tblInd w:w="0" w:type="dxa"/>
        <w:tblLook w:val="04A0"/>
      </w:tblPr>
      <w:tblGrid>
        <w:gridCol w:w="4785"/>
        <w:gridCol w:w="4786"/>
      </w:tblGrid>
      <w:tr w:rsidR="003D0C68" w:rsidTr="003D0C6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Административная карта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и показывать на карте субъекты РФ</w:t>
            </w:r>
          </w:p>
        </w:tc>
      </w:tr>
      <w:tr w:rsidR="003D0C68" w:rsidTr="003D0C6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экономические районы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Центральный, Центрально-Черноземный, Северо-Западный, Северный, Южный (Северный Кавказ), Поволжский, Уральский, Западно-сибирский, Восточно-сибирский, Дальневосточный.</w:t>
            </w:r>
          </w:p>
        </w:tc>
      </w:tr>
      <w:tr w:rsidR="003D0C68" w:rsidTr="003D0C6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основные отрасли специализации экономических районов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Центральный – химическая, машиностроение (точное) текстильная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Северный – лесная, целлюлозно-бумажная,металлургия, химическая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Северный Кавказ – АПК, туризм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Поволжье- химическая, машиностроение,АПК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Урал – горнодобывающая, металлургия,химическая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Западная Сибирь – нефтедобывающая,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Восточная Сибирь – ТЭК. Добыча руд цветных металлов</w:t>
            </w:r>
          </w:p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Дальний Восток – лесная, рыбная, </w:t>
            </w:r>
          </w:p>
        </w:tc>
      </w:tr>
      <w:tr w:rsidR="003D0C68" w:rsidTr="003D0C68">
        <w:trPr>
          <w:trHeight w:val="325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0C68" w:rsidTr="003D0C68">
        <w:trPr>
          <w:trHeight w:val="325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Давать характеристику экономического района по плану.</w:t>
            </w:r>
          </w:p>
          <w:p w:rsidR="003D0C68" w:rsidRDefault="003D0C68" w:rsidP="008747B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ЭГП</w:t>
            </w:r>
          </w:p>
          <w:p w:rsidR="003D0C68" w:rsidRDefault="003D0C68" w:rsidP="008747B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Природные условия,ресурсы</w:t>
            </w:r>
          </w:p>
          <w:p w:rsidR="003D0C68" w:rsidRDefault="003D0C68" w:rsidP="008747B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Население</w:t>
            </w:r>
          </w:p>
          <w:p w:rsidR="003D0C68" w:rsidRDefault="003D0C68" w:rsidP="008747B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Хозяйство</w:t>
            </w:r>
          </w:p>
          <w:p w:rsidR="003D0C68" w:rsidRDefault="003D0C68" w:rsidP="008747B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Перспективы развития. </w:t>
            </w:r>
          </w:p>
          <w:p w:rsidR="003D0C68" w:rsidRDefault="003D0C68" w:rsidP="008747B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C68" w:rsidRDefault="003D0C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из районов по выбору.</w:t>
            </w:r>
          </w:p>
        </w:tc>
      </w:tr>
    </w:tbl>
    <w:p w:rsidR="00F97587" w:rsidRDefault="00F97587" w:rsidP="00F97587">
      <w:pPr>
        <w:rPr>
          <w:rFonts w:ascii="Times New Roman" w:hAnsi="Times New Roman"/>
          <w:b/>
          <w:sz w:val="24"/>
          <w:szCs w:val="24"/>
        </w:rPr>
      </w:pPr>
    </w:p>
    <w:p w:rsidR="00F97587" w:rsidRDefault="00F97587" w:rsidP="00F9758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Образовательный минимум 10 класс 3 четверть</w:t>
      </w:r>
    </w:p>
    <w:p w:rsidR="00C645BC" w:rsidRDefault="00C645BC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</w:p>
    <w:p w:rsidR="00F97587" w:rsidRDefault="00F97587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2"/>
        <w:gridCol w:w="5842"/>
      </w:tblGrid>
      <w:tr w:rsidR="00F97587" w:rsidRPr="00F97587" w:rsidTr="00F97587">
        <w:trPr>
          <w:trHeight w:val="421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 xml:space="preserve">ТЕРМИН / 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 xml:space="preserve">ОПРЕДЕЛЕНИЕ 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 xml:space="preserve">Научно-техническая революция 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Коренной качественный переворот в производительных силах человечества, основанный на превращении науки в непосредственную производительную силу общества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Главные черты НТР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numPr>
                <w:ilvl w:val="0"/>
                <w:numId w:val="2"/>
              </w:numPr>
              <w:snapToGrid w:val="0"/>
              <w:spacing w:after="0" w:line="240" w:lineRule="atLeast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Универсальность; 2. Ускорение научно-технических преобразований; 3. Уровень квалификации трудовых ресурсов; 4. Военно-техническая революция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Составные части НТР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numPr>
                <w:ilvl w:val="0"/>
                <w:numId w:val="3"/>
              </w:numPr>
              <w:snapToGrid w:val="0"/>
              <w:spacing w:after="0" w:line="240" w:lineRule="atLeast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Наука; 2. Техника и технология; 3. Производство; 4. управление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Наукоёмкость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Измеряется уровнем затрат на научные исследования и разработки в общих затратах на производство той или иной продукции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Главные направления развития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1.компьютеризация; 2.комплексная автоматизация; 3.перестройка энергетического хозяйства; 4. Производство новых материалов; 5.ускоренное развитие биотехнологии; 6.космизация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Мировое хозяйство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Исторически сложившаяся совокупность национальных хозяйств всех стран мира, связанных между собой всемирными экономическими отношениями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lastRenderedPageBreak/>
              <w:t>Международное географическое разделение труда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Специализация отдельных стран на производстве определённых видов продукции и услуг и в последующем обмене ими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Валовый мировой продукт (ВМП)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Сумма ВВП всех стран мира за определённый год</w:t>
            </w:r>
          </w:p>
        </w:tc>
      </w:tr>
      <w:tr w:rsidR="00F97587" w:rsidRPr="00F97587" w:rsidTr="00F97587">
        <w:trPr>
          <w:trHeight w:val="13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Международная экономическая интеграция</w:t>
            </w:r>
          </w:p>
        </w:tc>
        <w:tc>
          <w:tcPr>
            <w:tcW w:w="5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587" w:rsidRPr="00F97587" w:rsidRDefault="00F97587" w:rsidP="00F9758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97587">
              <w:rPr>
                <w:rFonts w:ascii="Times New Roman" w:hAnsi="Times New Roman"/>
                <w:sz w:val="28"/>
                <w:szCs w:val="28"/>
              </w:rPr>
              <w:t>Объективный процесс развития особенно глубоких и устойчивых взаимосвязей между отдельными группами стран, основанный на проведении ими согласованной межгосударственной политики</w:t>
            </w:r>
          </w:p>
        </w:tc>
      </w:tr>
    </w:tbl>
    <w:p w:rsidR="003D0C68" w:rsidRDefault="003D0C68" w:rsidP="00F86BCF">
      <w:pPr>
        <w:spacing w:after="120" w:line="240" w:lineRule="auto"/>
        <w:rPr>
          <w:rFonts w:ascii="Times New Roman" w:hAnsi="Times New Roman"/>
          <w:sz w:val="24"/>
          <w:szCs w:val="24"/>
        </w:rPr>
      </w:pPr>
    </w:p>
    <w:p w:rsidR="00101638" w:rsidRDefault="00101638" w:rsidP="00F86BCF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F86BCF" w:rsidRDefault="00101638" w:rsidP="00F86BCF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Образовательный минимум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11 </w:t>
      </w:r>
      <w:r w:rsidR="00F86BCF">
        <w:rPr>
          <w:rFonts w:ascii="Times New Roman" w:hAnsi="Times New Roman"/>
          <w:b/>
          <w:sz w:val="24"/>
          <w:szCs w:val="24"/>
        </w:rPr>
        <w:t>класс 3 четверть</w:t>
      </w:r>
    </w:p>
    <w:p w:rsidR="00F86BCF" w:rsidRDefault="00F86BCF" w:rsidP="00F86BCF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101638" w:rsidRPr="00101638" w:rsidRDefault="00101638" w:rsidP="00101638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"/>
        <w:gridCol w:w="3282"/>
        <w:gridCol w:w="5536"/>
      </w:tblGrid>
      <w:tr w:rsidR="00101638" w:rsidRPr="00101638" w:rsidTr="00101638">
        <w:trPr>
          <w:trHeight w:val="421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ТЕРМИН / ПОНЯТИЕ / ИМЕНА В ГЕОГРАФИИ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ОПРЕДЕЛЕНИЕ / ВКЛАД В НАУКУ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Колониальный тип хозяйства Африки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Преобладание малопродуктивного сельского хозяйства, однобокость развития экономики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 xml:space="preserve">Монокультура 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Узкая специализация хозяйства страны на производстве одного, как правило, сырьевого или продовольственного товара, предназначенного главным образом на экспорт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Геноцид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Истребление целых групп населения по расовым, национальным, этническим или религиозным признакам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Субрегионы Африки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numPr>
                <w:ilvl w:val="0"/>
                <w:numId w:val="4"/>
              </w:numPr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 xml:space="preserve">Северная </w:t>
            </w:r>
          </w:p>
          <w:p w:rsidR="00101638" w:rsidRPr="00101638" w:rsidRDefault="00101638" w:rsidP="00101638">
            <w:pPr>
              <w:numPr>
                <w:ilvl w:val="0"/>
                <w:numId w:val="4"/>
              </w:numPr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 xml:space="preserve">Тропическая </w:t>
            </w:r>
          </w:p>
          <w:p w:rsidR="00101638" w:rsidRPr="00101638" w:rsidRDefault="00101638" w:rsidP="00101638">
            <w:pPr>
              <w:numPr>
                <w:ilvl w:val="0"/>
                <w:numId w:val="4"/>
              </w:numPr>
              <w:snapToGri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ЮАР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Арабский тип города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 xml:space="preserve">Ядро старого города – касба (цитадель), окружённое невысокими домами с плоскими крышами и глухими оградами дворов. Красочные восточные базары. </w:t>
            </w:r>
            <w:r w:rsidRPr="00101638">
              <w:rPr>
                <w:rFonts w:ascii="Times New Roman" w:hAnsi="Times New Roman"/>
                <w:sz w:val="28"/>
                <w:szCs w:val="28"/>
              </w:rPr>
              <w:lastRenderedPageBreak/>
              <w:t>Окружен защитными стенами – мединой, за пределами которой находится современная часть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 xml:space="preserve">Апартеид 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Форма расовой дискриминации, при которой лишены или ограничены в правах группа населения, вплоть до территориальной изоляции.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Североамериканский тип города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Чёткая прямоугольная планировка, выделяется деловой район «даунтаун» с высотными зданиями, окраины – индивидуальная застройка, что приводит к формированию городских агломераций.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Вторая экономика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Крупные ТНК США с помощью инвестиций создали в других странах большое число различных производств.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Постадийная специализация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 xml:space="preserve">В условиях агробизнеса происходит расчленение единого производственного процесса на отдельные звенья </w:t>
            </w:r>
          </w:p>
        </w:tc>
      </w:tr>
      <w:tr w:rsidR="00101638" w:rsidRPr="00101638" w:rsidTr="00101638">
        <w:trPr>
          <w:trHeight w:val="1304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01638">
              <w:rPr>
                <w:rFonts w:ascii="Times New Roman" w:hAnsi="Times New Roman"/>
                <w:b/>
                <w:sz w:val="28"/>
                <w:szCs w:val="28"/>
              </w:rPr>
              <w:t>Промышленный пояс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638" w:rsidRPr="00101638" w:rsidRDefault="00101638" w:rsidP="00101638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1638">
              <w:rPr>
                <w:rFonts w:ascii="Times New Roman" w:hAnsi="Times New Roman"/>
                <w:sz w:val="28"/>
                <w:szCs w:val="28"/>
              </w:rPr>
              <w:t xml:space="preserve">Крупные образования, в которые входят промышленные раоны.1. Северный, 2. Юго-Восточный, 3. Побережье Мексиканского залива, 4. Центральная и Южная Калифорния.  </w:t>
            </w:r>
          </w:p>
        </w:tc>
      </w:tr>
    </w:tbl>
    <w:p w:rsidR="00F86BCF" w:rsidRDefault="00F86BCF" w:rsidP="00F86BCF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F86BCF" w:rsidRDefault="00F86BCF" w:rsidP="00F86BCF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F86BCF" w:rsidRDefault="00F86BCF" w:rsidP="00F86BCF"/>
    <w:p w:rsidR="00B64D7A" w:rsidRPr="004942FE" w:rsidRDefault="00B64D7A"/>
    <w:sectPr w:rsidR="00B64D7A" w:rsidRPr="004942FE" w:rsidSect="00773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7794"/>
    <w:multiLevelType w:val="hybridMultilevel"/>
    <w:tmpl w:val="2654E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67301A"/>
    <w:multiLevelType w:val="hybridMultilevel"/>
    <w:tmpl w:val="2D3CD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9476E4"/>
    <w:multiLevelType w:val="hybridMultilevel"/>
    <w:tmpl w:val="7206E9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321F7"/>
    <w:multiLevelType w:val="hybridMultilevel"/>
    <w:tmpl w:val="411C25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06424"/>
    <w:rsid w:val="00101638"/>
    <w:rsid w:val="003D0C68"/>
    <w:rsid w:val="004942FE"/>
    <w:rsid w:val="007735EB"/>
    <w:rsid w:val="00B64D7A"/>
    <w:rsid w:val="00C645BC"/>
    <w:rsid w:val="00E004A7"/>
    <w:rsid w:val="00E06424"/>
    <w:rsid w:val="00F86BCF"/>
    <w:rsid w:val="00F975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BCF"/>
    <w:pPr>
      <w:ind w:left="720"/>
      <w:contextualSpacing/>
    </w:pPr>
  </w:style>
  <w:style w:type="table" w:styleId="a4">
    <w:name w:val="Table Grid"/>
    <w:basedOn w:val="a1"/>
    <w:uiPriority w:val="59"/>
    <w:rsid w:val="00F86BC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0"/>
    <w:rsid w:val="00C645BC"/>
  </w:style>
  <w:style w:type="character" w:customStyle="1" w:styleId="extended-textfull">
    <w:name w:val="extended-text__full"/>
    <w:basedOn w:val="a0"/>
    <w:rsid w:val="00C645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BCF"/>
    <w:pPr>
      <w:ind w:left="720"/>
      <w:contextualSpacing/>
    </w:pPr>
  </w:style>
  <w:style w:type="table" w:styleId="a4">
    <w:name w:val="Table Grid"/>
    <w:basedOn w:val="a1"/>
    <w:uiPriority w:val="59"/>
    <w:rsid w:val="00F86BC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tended-textshort">
    <w:name w:val="extended-text__short"/>
    <w:basedOn w:val="a0"/>
    <w:rsid w:val="00C645BC"/>
  </w:style>
  <w:style w:type="character" w:customStyle="1" w:styleId="extended-textfull">
    <w:name w:val="extended-text__full"/>
    <w:basedOn w:val="a0"/>
    <w:rsid w:val="00C645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1385</Words>
  <Characters>7897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Школа</cp:lastModifiedBy>
  <cp:revision>2</cp:revision>
  <dcterms:created xsi:type="dcterms:W3CDTF">2019-03-04T06:38:00Z</dcterms:created>
  <dcterms:modified xsi:type="dcterms:W3CDTF">2019-03-04T06:38:00Z</dcterms:modified>
</cp:coreProperties>
</file>